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0E836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Raamovereenkomst MSP bouwtechnische &amp; bouwkundige profielen</w:t>
      </w:r>
    </w:p>
    <w:p w14:paraId="13194406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Vlaamse overheid – Agentschap Facilitair Bedrijf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br/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Raamovereenkomst nr. 2023/HFB/OP/110497</w:t>
      </w:r>
    </w:p>
    <w:p w14:paraId="4B535CF1" w14:textId="77777777" w:rsidR="00871D3B" w:rsidRPr="00091C66" w:rsidRDefault="00342E6D" w:rsidP="00871D3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pict w14:anchorId="3DA8FF74">
          <v:rect id="Horizontal Line 1" o:spid="_x0000_s1031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8215D52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1. Executive summary</w:t>
      </w:r>
    </w:p>
    <w:p w14:paraId="1305EF7A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Context en doelstelling</w:t>
      </w:r>
    </w:p>
    <w:p w14:paraId="65C0E93E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Het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Agentschap Facilitair Bedrijf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van de Vlaamse overheid heeft een raamovereenkomst afgesloten voor de aanstelling van een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Managed Service Provider (MSP)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ter ondersteuning van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bouwtechnische en bouwkundige opdrachten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binnen de Vlaamse publieke sector.</w:t>
      </w:r>
    </w:p>
    <w:p w14:paraId="34C0EC21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De raamovereenkomst heeft tot doel om Vlaamse overheidsentiteiten:</w:t>
      </w:r>
    </w:p>
    <w:p w14:paraId="682F8A73" w14:textId="77777777" w:rsidR="00871D3B" w:rsidRPr="00091C66" w:rsidRDefault="00871D3B" w:rsidP="00871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flexibel en marktconform toegang te geven tot gespecialiseerde bouwkundige profielen;</w:t>
      </w:r>
    </w:p>
    <w:p w14:paraId="02DF3D2A" w14:textId="77777777" w:rsidR="00871D3B" w:rsidRPr="00091C66" w:rsidRDefault="00871D3B" w:rsidP="00871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te ontzorgen bij selectie, contractering, opvolging en rapportering;</w:t>
      </w:r>
    </w:p>
    <w:p w14:paraId="493A3080" w14:textId="77777777" w:rsidR="00871D3B" w:rsidRPr="00091C66" w:rsidRDefault="00871D3B" w:rsidP="00871D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dit alles binnen een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uniform, transparant en audit-proof MSP-kader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586379D7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 overeenkomst is opgezet als een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openbare procedure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en ondersteunt zowel:</w:t>
      </w:r>
    </w:p>
    <w:p w14:paraId="7B4607B1" w14:textId="77777777" w:rsidR="00871D3B" w:rsidRPr="00091C66" w:rsidRDefault="00871D3B" w:rsidP="00871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middelenverbintenis</w:t>
      </w:r>
    </w:p>
    <w:p w14:paraId="48A2024B" w14:textId="77777777" w:rsidR="00871D3B" w:rsidRPr="00091C66" w:rsidRDefault="00871D3B" w:rsidP="00871D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als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middelenverbintenis gecombineerd met resultaatsverbintenis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0A3ECDCB" w14:textId="77777777" w:rsidR="00871D3B" w:rsidRPr="00091C66" w:rsidRDefault="00342E6D" w:rsidP="00871D3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pict w14:anchorId="77C6BE8F">
          <v:rect id="Horizontal Line 2" o:spid="_x0000_s1030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669905B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Scope van de raamovereenkomst</w:t>
      </w:r>
    </w:p>
    <w:p w14:paraId="3AD3C1F5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Via deze raamovereenkomst kunnen bestellers beroep doen op:</w:t>
      </w:r>
    </w:p>
    <w:p w14:paraId="68C4B81B" w14:textId="77777777" w:rsidR="00871D3B" w:rsidRPr="00091C66" w:rsidRDefault="00871D3B" w:rsidP="00871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individuele bouwtechnische profielen (MSP-krachten)</w:t>
      </w:r>
    </w:p>
    <w:p w14:paraId="5DD7D76C" w14:textId="77777777" w:rsidR="00871D3B" w:rsidRPr="00091C66" w:rsidRDefault="00871D3B" w:rsidP="00871D3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MSP-teams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samengesteld uit meerdere profielen en ondernemingen</w:t>
      </w:r>
    </w:p>
    <w:p w14:paraId="3C702E7D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 profielen zijn opgenomen in een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profielencatalogus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(financiële bijlage) en omvatten o.a.:</w:t>
      </w:r>
    </w:p>
    <w:p w14:paraId="36B44C99" w14:textId="77777777" w:rsidR="00871D3B" w:rsidRPr="00091C66" w:rsidRDefault="00871D3B" w:rsidP="00871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bouwkundig ingenieurs</w:t>
      </w:r>
    </w:p>
    <w:p w14:paraId="3DEB6598" w14:textId="77777777" w:rsidR="00871D3B" w:rsidRPr="00091C66" w:rsidRDefault="00871D3B" w:rsidP="00871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projectleiders bouw</w:t>
      </w:r>
    </w:p>
    <w:p w14:paraId="0AA55429" w14:textId="77777777" w:rsidR="00871D3B" w:rsidRPr="00091C66" w:rsidRDefault="00871D3B" w:rsidP="00871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werfleiders</w:t>
      </w:r>
    </w:p>
    <w:p w14:paraId="039A5781" w14:textId="77777777" w:rsidR="00871D3B" w:rsidRPr="00091C66" w:rsidRDefault="00871D3B" w:rsidP="00871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stabiliteits- en techniekenexperten</w:t>
      </w:r>
    </w:p>
    <w:p w14:paraId="531BA297" w14:textId="77777777" w:rsidR="00871D3B" w:rsidRPr="00091C66" w:rsidRDefault="00871D3B" w:rsidP="00871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projectcoördinatoren</w:t>
      </w:r>
    </w:p>
    <w:p w14:paraId="66395392" w14:textId="77777777" w:rsidR="00871D3B" w:rsidRPr="00091C66" w:rsidRDefault="00871D3B" w:rsidP="00871D3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gespecialiseerde technische profielen</w:t>
      </w:r>
    </w:p>
    <w:p w14:paraId="4047E447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De MSP staat in voor:</w:t>
      </w:r>
    </w:p>
    <w:p w14:paraId="210D4246" w14:textId="77777777" w:rsidR="00871D3B" w:rsidRPr="00091C66" w:rsidRDefault="00871D3B" w:rsidP="00871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brede en vendor-neutrale marktbevraging;</w:t>
      </w:r>
    </w:p>
    <w:p w14:paraId="14B4400A" w14:textId="77777777" w:rsidR="00871D3B" w:rsidRPr="00091C66" w:rsidRDefault="00871D3B" w:rsidP="00871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objectieve selectie (koude + warme match);</w:t>
      </w:r>
    </w:p>
    <w:p w14:paraId="6209737B" w14:textId="77777777" w:rsidR="00871D3B" w:rsidRPr="00091C66" w:rsidRDefault="00871D3B" w:rsidP="00871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contractering en onboarding;</w:t>
      </w:r>
    </w:p>
    <w:p w14:paraId="1FA02A33" w14:textId="77777777" w:rsidR="00871D3B" w:rsidRPr="00091C66" w:rsidRDefault="00871D3B" w:rsidP="00871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opvolging van prestaties, budgetten en SLA’s;</w:t>
      </w:r>
    </w:p>
    <w:p w14:paraId="5E7FAB4F" w14:textId="77777777" w:rsidR="00871D3B" w:rsidRPr="00091C66" w:rsidRDefault="00871D3B" w:rsidP="00871D3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facturatie, rapportering en vervanging indien nodig.</w:t>
      </w:r>
    </w:p>
    <w:p w14:paraId="62DBEC29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Het volledige proces wordt ondersteund door een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Vendor Management System (VMS)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.</w:t>
      </w:r>
    </w:p>
    <w:p w14:paraId="29FFC167" w14:textId="77777777" w:rsidR="00871D3B" w:rsidRPr="00091C66" w:rsidRDefault="00342E6D" w:rsidP="00871D3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en-GB"/>
        </w:rPr>
        <w:pict w14:anchorId="00EA5A7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3AB6475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Governance, SLA &amp; compliance</w:t>
      </w:r>
    </w:p>
    <w:p w14:paraId="7139C6C0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De raamovereenkomst voorziet:</w:t>
      </w:r>
    </w:p>
    <w:p w14:paraId="508AA351" w14:textId="77777777" w:rsidR="00871D3B" w:rsidRPr="00091C66" w:rsidRDefault="00871D3B" w:rsidP="00871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strikte vendor-neutraliteit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(geen inzet van eigen personeel);</w:t>
      </w:r>
    </w:p>
    <w:p w14:paraId="71A84618" w14:textId="77777777" w:rsidR="00871D3B" w:rsidRPr="00091C66" w:rsidRDefault="00871D3B" w:rsidP="00871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toegang voor zowel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freelancers als kmo’s en grotere spelers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;</w:t>
      </w:r>
    </w:p>
    <w:p w14:paraId="5F960798" w14:textId="77777777" w:rsidR="00871D3B" w:rsidRPr="00091C66" w:rsidRDefault="00871D3B" w:rsidP="00871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transparante selectie en motivatieplicht in het VMS;</w:t>
      </w:r>
    </w:p>
    <w:p w14:paraId="19AE3C3F" w14:textId="77777777" w:rsidR="00871D3B" w:rsidRPr="00091C66" w:rsidRDefault="00871D3B" w:rsidP="00871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duidelijke SLA’s, o.a.:</w:t>
      </w:r>
    </w:p>
    <w:p w14:paraId="4C49F130" w14:textId="77777777" w:rsidR="00871D3B" w:rsidRPr="00091C66" w:rsidRDefault="00871D3B" w:rsidP="00871D3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publicatie werkaanvraag: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max. 3 werkdagen</w:t>
      </w:r>
    </w:p>
    <w:p w14:paraId="4BB69009" w14:textId="77777777" w:rsidR="00871D3B" w:rsidRPr="00091C66" w:rsidRDefault="00871D3B" w:rsidP="00871D3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voorselectie kandidaten: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max. 10 werkdagen</w:t>
      </w:r>
    </w:p>
    <w:p w14:paraId="35C07BB1" w14:textId="77777777" w:rsidR="00871D3B" w:rsidRPr="00091C66" w:rsidRDefault="00871D3B" w:rsidP="00871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uitgebreide rapportering voor de besteller;</w:t>
      </w:r>
    </w:p>
    <w:p w14:paraId="345607A6" w14:textId="77777777" w:rsidR="00871D3B" w:rsidRPr="00091C66" w:rsidRDefault="00871D3B" w:rsidP="00871D3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volledige traceerbaarheid en audittrail.</w:t>
      </w:r>
    </w:p>
    <w:p w14:paraId="637036AE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 MSP fungeert als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hoofdaannemer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en bewaakt:</w:t>
      </w:r>
    </w:p>
    <w:p w14:paraId="62EEA712" w14:textId="77777777" w:rsidR="00871D3B" w:rsidRPr="00091C66" w:rsidRDefault="00871D3B" w:rsidP="00871D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correcte uitvoering;</w:t>
      </w:r>
    </w:p>
    <w:p w14:paraId="788C5306" w14:textId="77777777" w:rsidR="00871D3B" w:rsidRPr="00091C66" w:rsidRDefault="00871D3B" w:rsidP="00871D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tijdsregistratie;</w:t>
      </w:r>
    </w:p>
    <w:p w14:paraId="3A5A0631" w14:textId="77777777" w:rsidR="00871D3B" w:rsidRPr="00091C66" w:rsidRDefault="00871D3B" w:rsidP="00871D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vervanging en kennisoverdracht;</w:t>
      </w:r>
    </w:p>
    <w:p w14:paraId="2AAC46C4" w14:textId="77777777" w:rsidR="00871D3B" w:rsidRPr="00091C66" w:rsidRDefault="00871D3B" w:rsidP="00871D3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naleving van wetgeving overheidsopdrachten.</w:t>
      </w:r>
    </w:p>
    <w:p w14:paraId="2E239330" w14:textId="77777777" w:rsidR="00871D3B" w:rsidRPr="00091C66" w:rsidRDefault="00342E6D" w:rsidP="00871D3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en-GB"/>
        </w:rPr>
        <w:pict w14:anchorId="18F5635B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5D264F1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Strategische meerwaarde</w:t>
      </w:r>
    </w:p>
    <w:p w14:paraId="1377367D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Deze raamovereenkomst:</w:t>
      </w:r>
    </w:p>
    <w:p w14:paraId="5F721115" w14:textId="77777777" w:rsidR="00871D3B" w:rsidRPr="00091C66" w:rsidRDefault="00871D3B" w:rsidP="00871D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professionaliseert de inzet van externe bouwkundige expertise;</w:t>
      </w:r>
    </w:p>
    <w:p w14:paraId="36062AE5" w14:textId="77777777" w:rsidR="00871D3B" w:rsidRPr="00091C66" w:rsidRDefault="00871D3B" w:rsidP="00871D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verlaagt de administratieve lasten voor bestellers;</w:t>
      </w:r>
    </w:p>
    <w:p w14:paraId="25A86BFC" w14:textId="77777777" w:rsidR="00871D3B" w:rsidRPr="00091C66" w:rsidRDefault="00871D3B" w:rsidP="00871D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verhoogt snelheid, markttoegang en transparantie;</w:t>
      </w:r>
    </w:p>
    <w:p w14:paraId="49435F63" w14:textId="77777777" w:rsidR="00871D3B" w:rsidRPr="00091C66" w:rsidRDefault="00871D3B" w:rsidP="00871D3B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laat toe om complexe bouwopdrachten flexibel en gecontroleerd uit te voeren.</w:t>
      </w:r>
    </w:p>
    <w:p w14:paraId="38AF45B0" w14:textId="77777777" w:rsidR="00871D3B" w:rsidRPr="00091C66" w:rsidRDefault="00342E6D" w:rsidP="00871D3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rPr>
          <w:rFonts w:ascii="Calibri" w:eastAsia="Times New Roman" w:hAnsi="Calibri" w:cs="Calibri"/>
          <w:noProof/>
          <w:kern w:val="0"/>
          <w:lang w:eastAsia="en-GB"/>
        </w:rPr>
        <w:pict w14:anchorId="7BD04861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71139EB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2. Commerciële beschrijving – uitnodiging aan overheden</w:t>
      </w:r>
    </w:p>
    <w:p w14:paraId="2AE7C311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Eén MSP-raamcontract voor bouwkundige expertise in de Vlaamse overheid</w:t>
      </w:r>
    </w:p>
    <w:p w14:paraId="18331CB9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Via deze raamovereenkomst kunnen Vlaamse overheden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op een eenvoudige en conforme manier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beroep doen op externe bouwtechnische en bouwkundige expertise, zonder zelf afzonderlijke aanbestedingen te organiseren.</w:t>
      </w:r>
    </w:p>
    <w:p w14:paraId="7BE1ABDC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Het MSP-model combineert:</w:t>
      </w:r>
    </w:p>
    <w:p w14:paraId="1B8B2224" w14:textId="77777777" w:rsidR="00871D3B" w:rsidRPr="00091C66" w:rsidRDefault="00871D3B" w:rsidP="00871D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marktwerking,</w:t>
      </w:r>
    </w:p>
    <w:p w14:paraId="43A98549" w14:textId="77777777" w:rsidR="00871D3B" w:rsidRPr="00091C66" w:rsidRDefault="00871D3B" w:rsidP="00871D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snelheid,</w:t>
      </w:r>
    </w:p>
    <w:p w14:paraId="596B22ED" w14:textId="77777777" w:rsidR="00871D3B" w:rsidRPr="00091C66" w:rsidRDefault="00871D3B" w:rsidP="00871D3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en volledige administratieve ontzorging.</w:t>
      </w:r>
    </w:p>
    <w:p w14:paraId="7E27BD07" w14:textId="77777777" w:rsidR="00871D3B" w:rsidRPr="00091C66" w:rsidRDefault="00342E6D" w:rsidP="00871D3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pict w14:anchorId="1C5DC651">
          <v:rect id="Horizontal Line 6" o:spid="_x0000_s1029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58BBB10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Wat zijn de voordelen voor jouw organisatie?</w:t>
      </w:r>
    </w:p>
    <w:p w14:paraId="6C9448E0" w14:textId="77777777" w:rsidR="00871D3B" w:rsidRPr="00091C66" w:rsidRDefault="00871D3B" w:rsidP="00871D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Snelle toegang tot gespecialiseerde bouwprofielen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br/>
        <w:t>Via een brede, vendor-neutrale marktbevraging.</w:t>
      </w:r>
    </w:p>
    <w:p w14:paraId="0FBCA114" w14:textId="77777777" w:rsidR="00871D3B" w:rsidRPr="00091C66" w:rsidRDefault="00871D3B" w:rsidP="00871D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Flexibele inzet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br/>
        <w:t>Zowel individuele profielen als volledige MSP-teams.</w:t>
      </w:r>
    </w:p>
    <w:p w14:paraId="527C3EBA" w14:textId="77777777" w:rsidR="00871D3B" w:rsidRPr="00091C66" w:rsidRDefault="00871D3B" w:rsidP="00871D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Volledige ontzorging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br/>
        <w:t>Selectie, contractering, opvolging, facturatie en rapportering verlopen centraal.</w:t>
      </w:r>
    </w:p>
    <w:p w14:paraId="037F43D6" w14:textId="77777777" w:rsidR="00871D3B" w:rsidRPr="00091C66" w:rsidRDefault="00871D3B" w:rsidP="00871D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Transparantie &amp; controle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br/>
        <w:t>Heldere motivatie bij selectie, budgetopvolging en SLA-monitoring.</w:t>
      </w:r>
    </w:p>
    <w:p w14:paraId="445A0930" w14:textId="77777777" w:rsidR="00871D3B" w:rsidRPr="00091C66" w:rsidRDefault="00871D3B" w:rsidP="00871D3B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Geschikt voor complexe bouwopdrachten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br/>
        <w:t>Zowel in middelenverbintenis als (deels) in resultaatsverbintenis.</w:t>
      </w:r>
    </w:p>
    <w:p w14:paraId="4D1F42DD" w14:textId="77777777" w:rsidR="00871D3B" w:rsidRPr="00091C66" w:rsidRDefault="00871D3B" w:rsidP="00871D3B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👉</w:t>
      </w: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091C66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Gebruik dit raamcontract voor bouwprojecten waar flexibiliteit, kwaliteit en governance cruciaal zijn.</w:t>
      </w:r>
    </w:p>
    <w:p w14:paraId="4354FC9D" w14:textId="77777777" w:rsidR="00871D3B" w:rsidRPr="00091C66" w:rsidRDefault="00342E6D" w:rsidP="00871D3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pict w14:anchorId="28A8BA60">
          <v:rect id="Horizontal Line 7" o:spid="_x0000_s1028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2E6BF531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3. Belangrijkste potentiële gebruikers van deze raamovereenkomst</w:t>
      </w:r>
    </w:p>
    <w:p w14:paraId="7EAA30B0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Type organisaties</w:t>
      </w:r>
    </w:p>
    <w:p w14:paraId="621AD29C" w14:textId="77777777" w:rsidR="00871D3B" w:rsidRPr="00091C66" w:rsidRDefault="00871D3B" w:rsidP="00871D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Vlaamse departementen</w:t>
      </w:r>
    </w:p>
    <w:p w14:paraId="3A0EA27C" w14:textId="77777777" w:rsidR="00871D3B" w:rsidRPr="00091C66" w:rsidRDefault="00871D3B" w:rsidP="00871D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Agentschappen van de Vlaamse overheid</w:t>
      </w:r>
    </w:p>
    <w:p w14:paraId="5E7C3388" w14:textId="77777777" w:rsidR="00871D3B" w:rsidRPr="00091C66" w:rsidRDefault="00871D3B" w:rsidP="00871D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Publieke instellingen met vastgoed- of infrastructuurbeheer</w:t>
      </w:r>
    </w:p>
    <w:p w14:paraId="5DD1C2FE" w14:textId="77777777" w:rsidR="00871D3B" w:rsidRPr="00091C66" w:rsidRDefault="00871D3B" w:rsidP="00871D3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Administratieve entiteiten met bouw- en renovatieopdrachten</w:t>
      </w:r>
    </w:p>
    <w:p w14:paraId="53327B44" w14:textId="77777777" w:rsidR="00871D3B" w:rsidRPr="00091C66" w:rsidRDefault="00342E6D" w:rsidP="00871D3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pict w14:anchorId="20CCA9EC">
          <v:rect id="Horizontal Line 8" o:spid="_x0000_s1027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2AFB63F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Typische diensten &amp; afdelingen</w:t>
      </w:r>
    </w:p>
    <w:p w14:paraId="39EF60DC" w14:textId="77777777" w:rsidR="00871D3B" w:rsidRPr="00091C66" w:rsidRDefault="00871D3B" w:rsidP="00871D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Facilitair beheer</w:t>
      </w:r>
    </w:p>
    <w:p w14:paraId="2F63A6D3" w14:textId="77777777" w:rsidR="00871D3B" w:rsidRPr="00091C66" w:rsidRDefault="00871D3B" w:rsidP="00871D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Vastgoed &amp; infrastructuur</w:t>
      </w:r>
    </w:p>
    <w:p w14:paraId="1D03AA65" w14:textId="77777777" w:rsidR="00871D3B" w:rsidRPr="00091C66" w:rsidRDefault="00871D3B" w:rsidP="00871D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Technische diensten</w:t>
      </w:r>
    </w:p>
    <w:p w14:paraId="30ACB1F2" w14:textId="77777777" w:rsidR="00871D3B" w:rsidRPr="00091C66" w:rsidRDefault="00871D3B" w:rsidP="00871D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Projectmanagement</w:t>
      </w:r>
    </w:p>
    <w:p w14:paraId="6C334ECD" w14:textId="77777777" w:rsidR="00871D3B" w:rsidRPr="00091C66" w:rsidRDefault="00871D3B" w:rsidP="00871D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Bouw &amp; renovatie</w:t>
      </w:r>
    </w:p>
    <w:p w14:paraId="07631007" w14:textId="77777777" w:rsidR="00871D3B" w:rsidRPr="00091C66" w:rsidRDefault="00871D3B" w:rsidP="00871D3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Publieke werken</w:t>
      </w:r>
    </w:p>
    <w:p w14:paraId="7E6A9243" w14:textId="77777777" w:rsidR="00871D3B" w:rsidRPr="00091C66" w:rsidRDefault="00342E6D" w:rsidP="00871D3B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>
        <w:pict w14:anchorId="74EBB1F3">
          <v:rect id="Horizontal Line 9" o:spid="_x0000_s1026" alt="" style="width:451.3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597A1D9B" w14:textId="77777777" w:rsidR="00871D3B" w:rsidRPr="00091C66" w:rsidRDefault="00871D3B" w:rsidP="00871D3B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Typische use cases</w:t>
      </w:r>
    </w:p>
    <w:p w14:paraId="3CCEBA85" w14:textId="77777777" w:rsidR="00871D3B" w:rsidRPr="00091C66" w:rsidRDefault="00871D3B" w:rsidP="00871D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Tijdelijke versterking van bouwteams</w:t>
      </w:r>
    </w:p>
    <w:p w14:paraId="61D659C7" w14:textId="77777777" w:rsidR="00871D3B" w:rsidRPr="00091C66" w:rsidRDefault="00871D3B" w:rsidP="00871D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Ondersteuning bij renovatie- en nieuwbouwprojecten</w:t>
      </w:r>
    </w:p>
    <w:p w14:paraId="773F22D9" w14:textId="77777777" w:rsidR="00871D3B" w:rsidRPr="00091C66" w:rsidRDefault="00871D3B" w:rsidP="00871D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Projectleiding en werfopvolging</w:t>
      </w:r>
    </w:p>
    <w:p w14:paraId="4C28CCD4" w14:textId="77777777" w:rsidR="00871D3B" w:rsidRPr="00091C66" w:rsidRDefault="00871D3B" w:rsidP="00871D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Complexe bouwprojecten met meerdere stakeholders</w:t>
      </w:r>
    </w:p>
    <w:p w14:paraId="5446AD5E" w14:textId="77777777" w:rsidR="00871D3B" w:rsidRPr="00091C66" w:rsidRDefault="00871D3B" w:rsidP="00871D3B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091C66">
        <w:rPr>
          <w:rFonts w:ascii="Calibri" w:eastAsia="Times New Roman" w:hAnsi="Calibri" w:cs="Calibri"/>
          <w:kern w:val="0"/>
          <w:lang w:eastAsia="en-GB"/>
          <w14:ligatures w14:val="none"/>
        </w:rPr>
        <w:t>Capaciteitsversterking bij piekbelasting</w:t>
      </w:r>
    </w:p>
    <w:p w14:paraId="7EB3673C" w14:textId="77777777" w:rsidR="00871D3B" w:rsidRPr="00091C66" w:rsidRDefault="00871D3B">
      <w:pPr>
        <w:rPr>
          <w:rFonts w:ascii="Calibri" w:hAnsi="Calibri" w:cs="Calibri"/>
        </w:rPr>
      </w:pPr>
    </w:p>
    <w:sectPr w:rsidR="00871D3B" w:rsidRPr="00091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6FC"/>
    <w:multiLevelType w:val="multilevel"/>
    <w:tmpl w:val="E0B2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D13BC"/>
    <w:multiLevelType w:val="multilevel"/>
    <w:tmpl w:val="8A1E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00DAA"/>
    <w:multiLevelType w:val="multilevel"/>
    <w:tmpl w:val="EFE6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84806"/>
    <w:multiLevelType w:val="multilevel"/>
    <w:tmpl w:val="B4C0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85721"/>
    <w:multiLevelType w:val="multilevel"/>
    <w:tmpl w:val="A2A8A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1F3F16"/>
    <w:multiLevelType w:val="multilevel"/>
    <w:tmpl w:val="FD64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6F2B05"/>
    <w:multiLevelType w:val="multilevel"/>
    <w:tmpl w:val="325A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CF14D7"/>
    <w:multiLevelType w:val="multilevel"/>
    <w:tmpl w:val="57E09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49254D"/>
    <w:multiLevelType w:val="multilevel"/>
    <w:tmpl w:val="7344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0C3C94"/>
    <w:multiLevelType w:val="multilevel"/>
    <w:tmpl w:val="708E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295202"/>
    <w:multiLevelType w:val="multilevel"/>
    <w:tmpl w:val="DE3A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86089B"/>
    <w:multiLevelType w:val="multilevel"/>
    <w:tmpl w:val="B58C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7C2CCF"/>
    <w:multiLevelType w:val="multilevel"/>
    <w:tmpl w:val="9FAAD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A78F0"/>
    <w:multiLevelType w:val="multilevel"/>
    <w:tmpl w:val="DDC42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0100682">
    <w:abstractNumId w:val="8"/>
  </w:num>
  <w:num w:numId="2" w16cid:durableId="1896043840">
    <w:abstractNumId w:val="4"/>
  </w:num>
  <w:num w:numId="3" w16cid:durableId="1864244131">
    <w:abstractNumId w:val="6"/>
  </w:num>
  <w:num w:numId="4" w16cid:durableId="250117619">
    <w:abstractNumId w:val="12"/>
  </w:num>
  <w:num w:numId="5" w16cid:durableId="22556449">
    <w:abstractNumId w:val="5"/>
  </w:num>
  <w:num w:numId="6" w16cid:durableId="113987054">
    <w:abstractNumId w:val="10"/>
  </w:num>
  <w:num w:numId="7" w16cid:durableId="1129981428">
    <w:abstractNumId w:val="11"/>
  </w:num>
  <w:num w:numId="8" w16cid:durableId="822045606">
    <w:abstractNumId w:val="9"/>
  </w:num>
  <w:num w:numId="9" w16cid:durableId="874391017">
    <w:abstractNumId w:val="3"/>
  </w:num>
  <w:num w:numId="10" w16cid:durableId="1988315381">
    <w:abstractNumId w:val="1"/>
  </w:num>
  <w:num w:numId="11" w16cid:durableId="1540818845">
    <w:abstractNumId w:val="2"/>
  </w:num>
  <w:num w:numId="12" w16cid:durableId="1680622556">
    <w:abstractNumId w:val="7"/>
  </w:num>
  <w:num w:numId="13" w16cid:durableId="2091853622">
    <w:abstractNumId w:val="0"/>
  </w:num>
  <w:num w:numId="14" w16cid:durableId="14642755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D3B"/>
    <w:rsid w:val="00091C66"/>
    <w:rsid w:val="00342E6D"/>
    <w:rsid w:val="006705DD"/>
    <w:rsid w:val="00871D3B"/>
    <w:rsid w:val="00877A39"/>
    <w:rsid w:val="00F5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17D7A420"/>
  <w15:chartTrackingRefBased/>
  <w15:docId w15:val="{D6CF817C-6B24-C04A-9EBB-3EF58C22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D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D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D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D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D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D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D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D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D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7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7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D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D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D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D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D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D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D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D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D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D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D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D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D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D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D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71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71D3B"/>
    <w:rPr>
      <w:b/>
      <w:bCs/>
    </w:rPr>
  </w:style>
  <w:style w:type="character" w:customStyle="1" w:styleId="whitespace-normal">
    <w:name w:val="whitespace-normal"/>
    <w:basedOn w:val="DefaultParagraphFont"/>
    <w:rsid w:val="0087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Ceulemans</dc:creator>
  <cp:keywords/>
  <dc:description/>
  <cp:lastModifiedBy>Stefan Ceulemans</cp:lastModifiedBy>
  <cp:revision>3</cp:revision>
  <dcterms:created xsi:type="dcterms:W3CDTF">2026-01-26T12:17:00Z</dcterms:created>
  <dcterms:modified xsi:type="dcterms:W3CDTF">2026-01-26T12:22:00Z</dcterms:modified>
</cp:coreProperties>
</file>